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147" w:right="334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37" w:line="240" w:lineRule="auto"/>
        <w:ind w:left="3180" w:right="3342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PROPOSTA/PROJETO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SIAPE: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Titulação: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de lotação: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Cargo/Função: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e-mail: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widowControl w:val="0"/>
        <w:spacing w:after="0" w:before="68" w:line="240" w:lineRule="auto"/>
        <w:ind w:left="65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Telefone/Celular: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65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03"/>
        </w:tabs>
        <w:spacing w:before="129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2. Descrição da proposta</w:t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" w:line="271" w:lineRule="auto"/>
        <w:ind w:left="654" w:right="52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proposta a ser enviada deve estar formatada em A4, fonte Times New Roman, tamanho 12, espaçamento entre linhas de 1,5, todas as margens em 2 cm e deverá conter, no máximo 5 páginas:</w:t>
      </w:r>
    </w:p>
    <w:p w:rsidR="00000000" w:rsidDel="00000000" w:rsidP="00000000" w:rsidRDefault="00000000" w:rsidRPr="00000000" w14:paraId="00000013">
      <w:pPr>
        <w:widowControl w:val="0"/>
        <w:spacing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2"/>
        </w:numPr>
        <w:tabs>
          <w:tab w:val="left" w:leader="none" w:pos="1026"/>
        </w:tabs>
        <w:spacing w:before="1"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2"/>
        </w:numPr>
        <w:tabs>
          <w:tab w:val="left" w:leader="none" w:pos="1026"/>
        </w:tabs>
        <w:spacing w:before="113"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Introdução, justificativa e relevância da proposta – deverá envolver as esferas: ensino, pesquisa, extensão, inovação e empreendedorismo;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2"/>
        </w:numPr>
        <w:tabs>
          <w:tab w:val="left" w:leader="none" w:pos="1026"/>
        </w:tabs>
        <w:spacing w:before="114"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geral;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2"/>
        </w:numPr>
        <w:tabs>
          <w:tab w:val="left" w:leader="none" w:pos="1026"/>
        </w:tabs>
        <w:spacing w:before="113"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Objetivo(s) específico(s);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2"/>
        </w:numPr>
        <w:tabs>
          <w:tab w:val="left" w:leader="none" w:pos="1026"/>
        </w:tabs>
        <w:spacing w:before="114" w:line="259" w:lineRule="auto"/>
        <w:ind w:left="1080" w:right="11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 – descrever como as atividades serão desenvolvidas pelo bolsista, relacionar com o tempo de execução do Projeto e forma de acompanhamento das atividades a serem executadas. Explicar sobre os procedimentos técnicos que serão utilizados e como os dados serão tabulados e analisados. Relatar como o material de consumo será utilizado;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2"/>
        </w:numPr>
        <w:tabs>
          <w:tab w:val="left" w:leader="none" w:pos="1026"/>
        </w:tabs>
        <w:spacing w:before="107" w:line="264" w:lineRule="auto"/>
        <w:ind w:left="1080" w:right="11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Resultados esperados - descrever os impactos junto à comunidade interna do IFSULDEMINAS e também junto à comunidade externa. Descrever como as atividades planejadas, de acordo com a metodologia, irão impactar a pesquisa, inovação e o empreendedorismo no IFSULDEMINAS e região.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026"/>
        </w:tabs>
        <w:spacing w:before="107" w:line="264" w:lineRule="auto"/>
        <w:ind w:left="1080" w:right="11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leader="none" w:pos="803"/>
        </w:tabs>
        <w:spacing w:before="126" w:line="240" w:lineRule="auto"/>
        <w:ind w:left="1014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Descrição orçamentária do Projeto</w:t>
      </w:r>
    </w:p>
    <w:p w:rsidR="00000000" w:rsidDel="00000000" w:rsidP="00000000" w:rsidRDefault="00000000" w:rsidRPr="00000000" w14:paraId="0000001C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6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1215"/>
        <w:gridCol w:w="5445"/>
        <w:tblGridChange w:id="0">
          <w:tblGrid>
            <w:gridCol w:w="2445"/>
            <w:gridCol w:w="1215"/>
            <w:gridCol w:w="5445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6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PLANILHA ORÇAMENTÁRIA (CUSTEIO)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6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6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DURAÇÃO/PERÍODO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16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160" w:before="24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60" w:before="28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CUSTEIO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80" w:before="28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2e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16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TOTAL: 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keepNext w:val="0"/>
        <w:keepLines w:val="0"/>
        <w:widowControl w:val="0"/>
        <w:spacing w:after="0" w:before="93" w:line="240" w:lineRule="auto"/>
        <w:ind w:left="3180" w:right="33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6msmwssota4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coordenador/orientador</w:t>
      </w:r>
    </w:p>
    <w:p w:rsidR="00000000" w:rsidDel="00000000" w:rsidP="00000000" w:rsidRDefault="00000000" w:rsidRPr="00000000" w14:paraId="00000047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3180" w:right="3343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4"/>
          <w:szCs w:val="24"/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014" w:hanging="360"/>
      </w:pPr>
      <w:rPr/>
    </w:lvl>
    <w:lvl w:ilvl="1">
      <w:start w:val="1"/>
      <w:numFmt w:val="lowerLetter"/>
      <w:lvlText w:val="%2."/>
      <w:lvlJc w:val="left"/>
      <w:pPr>
        <w:ind w:left="1441" w:hanging="360"/>
      </w:pPr>
      <w:rPr/>
    </w:lvl>
    <w:lvl w:ilvl="2">
      <w:start w:val="1"/>
      <w:numFmt w:val="lowerRoman"/>
      <w:lvlText w:val="%3."/>
      <w:lvlJc w:val="right"/>
      <w:pPr>
        <w:ind w:left="2161" w:hanging="180"/>
      </w:pPr>
      <w:rPr/>
    </w:lvl>
    <w:lvl w:ilvl="3">
      <w:start w:val="1"/>
      <w:numFmt w:val="decimal"/>
      <w:lvlText w:val="%4."/>
      <w:lvlJc w:val="left"/>
      <w:pPr>
        <w:ind w:left="2881" w:hanging="360"/>
      </w:pPr>
      <w:rPr/>
    </w:lvl>
    <w:lvl w:ilvl="4">
      <w:start w:val="1"/>
      <w:numFmt w:val="lowerLetter"/>
      <w:lvlText w:val="%5."/>
      <w:lvlJc w:val="left"/>
      <w:pPr>
        <w:ind w:left="3601" w:hanging="360"/>
      </w:pPr>
      <w:rPr/>
    </w:lvl>
    <w:lvl w:ilvl="5">
      <w:start w:val="1"/>
      <w:numFmt w:val="lowerRoman"/>
      <w:lvlText w:val="%6."/>
      <w:lvlJc w:val="right"/>
      <w:pPr>
        <w:ind w:left="4321" w:hanging="180"/>
      </w:pPr>
      <w:rPr/>
    </w:lvl>
    <w:lvl w:ilvl="6">
      <w:start w:val="1"/>
      <w:numFmt w:val="decimal"/>
      <w:lvlText w:val="%7."/>
      <w:lvlJc w:val="left"/>
      <w:pPr>
        <w:ind w:left="5041" w:hanging="360"/>
      </w:pPr>
      <w:rPr/>
    </w:lvl>
    <w:lvl w:ilvl="7">
      <w:start w:val="1"/>
      <w:numFmt w:val="lowerLetter"/>
      <w:lvlText w:val="%8."/>
      <w:lvlJc w:val="left"/>
      <w:pPr>
        <w:ind w:left="5761" w:hanging="360"/>
      </w:pPr>
      <w:rPr/>
    </w:lvl>
    <w:lvl w:ilvl="8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Letter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Yk44DtIBSXoMiG7zOegk54VgA==">CgMxLjAyDmguNm1zbXdzc290YTQ3OAByITEtVU83dGpZdTlmN1pCVWJkN2NYNEtBZWlJSTVVdE0xYQ==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